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Aquisição de gêneros alimentícios (Cestas básicas)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MOBILE BRASIL COMÉRCIO VAREJISTA DE ARTIGOS DE PAPELARIA EIRELI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34.125.371/0001-11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143,86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287.720,00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22/04/2020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22/07/2020</w:t>
              <w:br w:type="textWrapping"/>
              <w:t xml:space="preserve">------------------------</w:t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23/09/2020 </w:t>
            </w:r>
            <w:r w:rsidDel="00000000" w:rsidR="00000000" w:rsidRPr="00000000">
              <w:rPr>
                <w:b w:val="1"/>
                <w:rtl w:val="0"/>
              </w:rPr>
              <w:t xml:space="preserve">(conforme aditivo)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002/2020-SEMADS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 empresa para aquisição de testes rápidos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P.R.N SILVA COMÉRCIO DE MATERIAIS HOSPITALARES LTDA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03.156.192/0001-18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129,00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129.000,00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002/2020-SESAU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de empresa especializada para realização de serviços funerários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MEMORIAL PARQUE DAS PALMEIRAS LTDA</w:t>
              <w:br w:type="textWrapping"/>
              <w:t xml:space="preserve">-------------------</w:t>
              <w:br w:type="textWrapping"/>
              <w:t xml:space="preserve">1° Termo Aditivo ao Contrato </w:t>
            </w:r>
            <w:r w:rsidDel="00000000" w:rsidR="00000000" w:rsidRPr="00000000">
              <w:rPr>
                <w:b w:val="1"/>
                <w:rtl w:val="0"/>
              </w:rPr>
              <w:t xml:space="preserve">(alteração qualitativa)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04.960.736/0001-62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3.500,00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525.000,00</w:t>
              <w:br w:type="textWrapping"/>
              <w:br w:type="textWrapping"/>
              <w:t xml:space="preserve">--------------------</w:t>
              <w:br w:type="textWrapping"/>
              <w:br w:type="textWrapping"/>
              <w:t xml:space="preserve">V.U.: 2.735,00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101.195,00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30/10/2020</w:t>
              <w:br w:type="textWrapping"/>
              <w:br w:type="textWrapping"/>
              <w:t xml:space="preserve">------------------</w:t>
              <w:br w:type="textWrapping"/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30/10/2020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DISPENSA Nº 003/2020-SEMADS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--------------------</w:t>
              <w:br w:type="textWrapping"/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 CLOROQUINA DIFOSFATO 450MG PARA TRATAMENTO DE PACIENTES INFECTADOS PELO NOVO CORONAVÍRUS (COVID 19)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M M DOS PRAZERES DA SILVA-ME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08.613.444/0001-04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5,70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171.000,00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DISPENSA Nº 003/2020-DL-SESAU/PMM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DE LIMPEZA COM SANITIZAÇÃO E DESINFECÇÃO PREDIAL, INCLUINDO FORNECIMENTO DE MATERIAL E MÃO DE OBRA, SUPERVISÃO E FISCALIZAÇÃO TÉCNICA NECESSÁRIA A PRESTAÇÃO DE SERVIÇOS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PINHEIRO COMÉRCIO E SERVIÇOS DE LIMPEZA EIRELI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19.553.531/0001-30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10,00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425.000,00 </w:t>
            </w:r>
            <w:r w:rsidDel="00000000" w:rsidR="00000000" w:rsidRPr="00000000">
              <w:rPr>
                <w:b w:val="1"/>
                <w:rtl w:val="0"/>
              </w:rPr>
              <w:t xml:space="preserve">(conforme aditivo de acréscimo de valor)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004/2020-DL-SESAU/PMM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rouparia e uniforme hospitalares, para atender a ala específica para tratamento de pacientes da COVID-19 do Hospital de Urgência e Emergência Dr. Augusto Chaves Rodrigues e UPA, da Secretaria de Saúde do Município de Marituba/PA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bookmarkStart w:colFirst="0" w:colLast="0" w:name="_vkxvl1wfgt64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bookmarkStart w:colFirst="0" w:colLast="0" w:name="_oailq33ni5xr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bookmarkStart w:colFirst="0" w:colLast="0" w:name="_5p3pwme9pcd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J. E. O. LIMA.ME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13.121.725/0001-80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355.900,00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09/06/2020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09/12/2020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005/2020-SESAU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para tratamento de pacientes infectados pelo NOVO CORONAVÍRUS (COVID-19)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DISMEX DISTRIBUIDORA DE MEDICAMENTOS LTDA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18.233.111/0001-03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7,97  e  5,10  e  52,10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527.375,00 </w:t>
            </w:r>
            <w:r w:rsidDel="00000000" w:rsidR="00000000" w:rsidRPr="00000000">
              <w:rPr>
                <w:b w:val="1"/>
                <w:rtl w:val="0"/>
              </w:rPr>
              <w:t xml:space="preserve">(conforme aditivo de acréscimo de valor)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09/06/2020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09/12/2020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006/2020-SESAU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------------------------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 – EPI destinado à proteção dos servidores da SEMADS contra o Coronavírus (Covid 19)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bookmarkStart w:colFirst="0" w:colLast="0" w:name="_f0y72yjm6gdl" w:id="4"/>
            <w:bookmarkEnd w:id="4"/>
            <w:r w:rsidDel="00000000" w:rsidR="00000000" w:rsidRPr="00000000">
              <w:rPr>
                <w:rtl w:val="0"/>
              </w:rPr>
              <w:br w:type="textWrapping"/>
              <w:t xml:space="preserve">E DOS S ALBUQUERQUE LTDA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35.825.061/0001-72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97.968,16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22/06/2020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19/12/2020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004/2020-SEMADS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Gás Oxigênio Medicinal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WHITE MARTINS GASES INDS. NORTE LTDA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315.245,00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04/05/2020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04/11/2020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07/2020-SESAU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Individual- EPI destinado à proteção dos servidores da SEMADS contra o Coronavírus (Covid 19)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bookmarkStart w:colFirst="0" w:colLast="0" w:name="_62r6mria3mpo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left"/>
              <w:rPr>
                <w:b w:val="1"/>
              </w:rPr>
            </w:pPr>
            <w:bookmarkStart w:colFirst="0" w:colLast="0" w:name="_j4xh2vrxp9nw" w:id="6"/>
            <w:bookmarkEnd w:id="6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bookmarkStart w:colFirst="0" w:colLast="0" w:name="_62r6mria3mpo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/>
            </w:pPr>
            <w:bookmarkStart w:colFirst="0" w:colLast="0" w:name="_j4xh2vrxp9nw" w:id="6"/>
            <w:bookmarkEnd w:id="6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bookmarkStart w:colFirst="0" w:colLast="0" w:name="_62r6mria3mpo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/>
            </w:pPr>
            <w:bookmarkStart w:colFirst="0" w:colLast="0" w:name="_j4xh2vrxp9nw" w:id="6"/>
            <w:bookmarkEnd w:id="6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bookmarkStart w:colFirst="0" w:colLast="0" w:name="_62r6mria3mpo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/>
            </w:pPr>
            <w:bookmarkStart w:colFirst="0" w:colLast="0" w:name="_j4xh2vrxp9nw" w:id="6"/>
            <w:bookmarkEnd w:id="6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009/2020- PE- SEMADS-PMM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/>
            </w:pPr>
            <w:bookmarkStart w:colFirst="0" w:colLast="0" w:name="_j4xh2vrxp9nw" w:id="6"/>
            <w:bookmarkEnd w:id="6"/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rituba.pa.gov.br/site/wp-content/uploads/2020/05/CONTRATO-N%C2%BA-020-2020-DA-DISPENSA-N%C2%BA-003-2020-SESAU.doc" TargetMode="External"/><Relationship Id="rId10" Type="http://schemas.openxmlformats.org/officeDocument/2006/relationships/hyperlink" Target="https://www.marituba.pa.gov.br/site/wp-content/uploads/2020/04/PRIMEIRO-TERMO-ADITIVO-AO-CONTRATO-N%C2%BA-019.docx" TargetMode="External"/><Relationship Id="rId13" Type="http://schemas.openxmlformats.org/officeDocument/2006/relationships/hyperlink" Target="https://www.marituba.pa.gov.br/site/wp-content/uploads/2020/05/1%C2%B0-ADITIVO-AO-CT-N%C2%BA-023-2020-SESAU-WORD.doc" TargetMode="External"/><Relationship Id="rId12" Type="http://schemas.openxmlformats.org/officeDocument/2006/relationships/hyperlink" Target="https://www.marituba.pa.gov.br/site/wp-content/uploads/2020/05/CONTRATO-N%C2%BA-023-2020-DA-DISPENSA-N%C2%BA-004-2020-SESAU-1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ituba.pa.gov.br/site/wp-content/uploads/2020/04/CONTRATO-N%C2%BA-019-2020-DA-DISPENSA-N%C2%BA-003-2020-SEMADS.docx" TargetMode="External"/><Relationship Id="rId15" Type="http://schemas.openxmlformats.org/officeDocument/2006/relationships/hyperlink" Target="https://www.marituba.pa.gov.br/site/wp-content/uploads/2020/06/CONTRATO-N%C2%BA-026-2020-DA-DISPENSA-N%C2%BA-006-2020-SESAU.doc" TargetMode="External"/><Relationship Id="rId14" Type="http://schemas.openxmlformats.org/officeDocument/2006/relationships/hyperlink" Target="https://www.marituba.pa.gov.br/site/wp-content/uploads/2020/06/CONTRATO-N%C2%BA-025-2020-DA-DISPENSA-N%C2%BA-005-2020-SESAU.doc" TargetMode="External"/><Relationship Id="rId17" Type="http://schemas.openxmlformats.org/officeDocument/2006/relationships/hyperlink" Target="https://www.marituba.pa.gov.br/site/wp-content/uploads/2020/07/Contrato-Administrativo-EPI-WORD.docx" TargetMode="External"/><Relationship Id="rId16" Type="http://schemas.openxmlformats.org/officeDocument/2006/relationships/hyperlink" Target="https://www.marituba.pa.gov.br/site/wp-content/uploads/2020/06/9-contrato-25-DISMEX-medicamento.doc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marituba.pa.gov.br/site/wp-content/uploads/2020/04/CONTRATO-N%C2%BA-018-2020-DA-DISPENSA-N%C2%BA-002-2020-SEMADS.docx" TargetMode="External"/><Relationship Id="rId18" Type="http://schemas.openxmlformats.org/officeDocument/2006/relationships/hyperlink" Target="https://www.marituba.pa.gov.br/site/wp-content/uploads/2020/09/Contrato-22-2020-SESAU.docx" TargetMode="External"/><Relationship Id="rId7" Type="http://schemas.openxmlformats.org/officeDocument/2006/relationships/hyperlink" Target="https://www.marituba.pa.gov.br/site/wp-content/uploads/2020/04/1%C2%BA-TERMO-ADITIVO-AO-CONTRATO.docx" TargetMode="External"/><Relationship Id="rId8" Type="http://schemas.openxmlformats.org/officeDocument/2006/relationships/hyperlink" Target="https://www.marituba.pa.gov.br/site/wp-content/uploads/2020/04/CONTRATO-N%C2%BA-021-2020-DA-DISPENSA-N%C2%BA-002-2020-SESAU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